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D191E">
      <w:pPr>
        <w:spacing w:line="245" w:lineRule="auto"/>
        <w:rPr>
          <w:rFonts w:ascii="Arial"/>
          <w:sz w:val="21"/>
        </w:rPr>
      </w:pPr>
    </w:p>
    <w:p w14:paraId="41BE51B1">
      <w:pPr>
        <w:spacing w:before="101" w:line="226" w:lineRule="auto"/>
        <w:ind w:left="29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0"/>
          <w:w w:val="90"/>
          <w:kern w:val="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w w:val="90"/>
          <w:kern w:val="11"/>
          <w:sz w:val="44"/>
          <w:szCs w:val="44"/>
        </w:rPr>
        <w:t>附件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w w:val="90"/>
          <w:kern w:val="11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w w:val="90"/>
          <w:kern w:val="11"/>
          <w:sz w:val="44"/>
          <w:szCs w:val="44"/>
        </w:rPr>
        <w:t>：安徽继续教育公共英语联盟学位外语</w:t>
      </w:r>
    </w:p>
    <w:p w14:paraId="23536404">
      <w:pPr>
        <w:spacing w:before="101" w:line="226" w:lineRule="auto"/>
        <w:ind w:left="29"/>
        <w:jc w:val="center"/>
        <w:rPr>
          <w:rFonts w:hint="eastAsia" w:ascii="方正小标宋简体" w:hAnsi="方正小标宋简体" w:eastAsia="方正小标宋简体" w:cs="方正小标宋简体"/>
          <w:spacing w:val="0"/>
          <w:kern w:val="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w w:val="90"/>
          <w:kern w:val="11"/>
          <w:sz w:val="44"/>
          <w:szCs w:val="44"/>
        </w:rPr>
        <w:t>考试报名操作指南</w:t>
      </w:r>
    </w:p>
    <w:p w14:paraId="3E555FB9">
      <w:pPr>
        <w:spacing w:line="448" w:lineRule="auto"/>
        <w:jc w:val="both"/>
        <w:rPr>
          <w:rFonts w:ascii="Arial"/>
          <w:sz w:val="21"/>
        </w:rPr>
      </w:pPr>
    </w:p>
    <w:p w14:paraId="3AB0C184">
      <w:pPr>
        <w:pStyle w:val="2"/>
        <w:spacing w:before="105" w:line="215" w:lineRule="auto"/>
        <w:ind w:left="18"/>
        <w:jc w:val="both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4"/>
          <w:sz w:val="32"/>
          <w:szCs w:val="32"/>
        </w:rPr>
        <w:t>一、学生登录</w:t>
      </w:r>
    </w:p>
    <w:p w14:paraId="577455D2">
      <w:pPr>
        <w:spacing w:line="279" w:lineRule="auto"/>
        <w:jc w:val="both"/>
        <w:rPr>
          <w:rFonts w:ascii="Arial"/>
          <w:sz w:val="21"/>
        </w:rPr>
      </w:pPr>
    </w:p>
    <w:p w14:paraId="093628E9">
      <w:pPr>
        <w:spacing w:line="279" w:lineRule="auto"/>
        <w:jc w:val="both"/>
        <w:rPr>
          <w:rFonts w:ascii="Arial"/>
          <w:sz w:val="21"/>
        </w:rPr>
      </w:pPr>
    </w:p>
    <w:p w14:paraId="43323A42">
      <w:pPr>
        <w:pStyle w:val="2"/>
        <w:spacing w:before="81" w:line="418" w:lineRule="auto"/>
        <w:ind w:left="11" w:firstLine="483"/>
        <w:jc w:val="both"/>
        <w:rPr>
          <w:rFonts w:hint="eastAsia" w:ascii="仿宋" w:hAnsi="仿宋" w:eastAsia="仿宋" w:cs="仿宋"/>
          <w:spacing w:val="-3"/>
          <w:sz w:val="28"/>
          <w:szCs w:val="28"/>
        </w:rPr>
      </w:pPr>
      <w:r>
        <w:rPr>
          <w:rFonts w:hint="eastAsia" w:ascii="仿宋" w:hAnsi="仿宋" w:eastAsia="仿宋" w:cs="仿宋"/>
          <w:spacing w:val="4"/>
          <w:sz w:val="28"/>
          <w:szCs w:val="28"/>
        </w:rPr>
        <w:t>学位外语考试在安徽继续教育在线平台（</w:t>
      </w:r>
      <w:r>
        <w:rPr>
          <w:rFonts w:hint="eastAsia" w:ascii="仿宋" w:hAnsi="仿宋" w:eastAsia="仿宋" w:cs="仿宋"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</w:rPr>
        <w:instrText xml:space="preserve"> HYPERLINK "https://www.ahjxjy.cn" </w:instrText>
      </w:r>
      <w:r>
        <w:rPr>
          <w:rFonts w:hint="eastAsia"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www</w:t>
      </w:r>
      <w:r>
        <w:rPr>
          <w:rFonts w:hint="eastAsia" w:ascii="仿宋" w:hAnsi="仿宋" w:eastAsia="仿宋" w:cs="仿宋"/>
          <w:spacing w:val="4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ahjxjy</w:t>
      </w:r>
      <w:r>
        <w:rPr>
          <w:rFonts w:hint="eastAsia" w:ascii="仿宋" w:hAnsi="仿宋" w:eastAsia="仿宋" w:cs="仿宋"/>
          <w:spacing w:val="3"/>
          <w:sz w:val="28"/>
          <w:szCs w:val="28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cn</w:t>
      </w:r>
      <w:r>
        <w:rPr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pacing w:val="3"/>
          <w:sz w:val="28"/>
          <w:szCs w:val="28"/>
        </w:rPr>
        <w:t>）</w:t>
      </w:r>
      <w:r>
        <w:rPr>
          <w:rFonts w:hint="eastAsia" w:ascii="仿宋" w:hAnsi="仿宋" w:eastAsia="仿宋" w:cs="仿宋"/>
          <w:spacing w:val="-3"/>
          <w:sz w:val="28"/>
          <w:szCs w:val="28"/>
        </w:rPr>
        <w:t>，点击登录，输入自己的账号和密码登录系统。点击【学位外语】，进入报名考试页面，</w:t>
      </w:r>
      <w:r>
        <w:rPr>
          <w:rFonts w:hint="eastAsia" w:ascii="仿宋" w:hAnsi="仿宋" w:eastAsia="仿宋" w:cs="仿宋"/>
          <w:color w:val="FF0000"/>
          <w:spacing w:val="-3"/>
          <w:sz w:val="28"/>
          <w:szCs w:val="28"/>
        </w:rPr>
        <w:t>登录账号为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身份证号码</w:t>
      </w:r>
      <w:r>
        <w:rPr>
          <w:rFonts w:hint="eastAsia" w:ascii="仿宋" w:hAnsi="仿宋" w:eastAsia="仿宋" w:cs="仿宋"/>
          <w:color w:val="FF0000"/>
          <w:spacing w:val="-3"/>
          <w:sz w:val="28"/>
          <w:szCs w:val="28"/>
        </w:rPr>
        <w:t>，26级以前学生密码默认为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身份证后6位</w:t>
      </w:r>
      <w:r>
        <w:rPr>
          <w:rFonts w:hint="eastAsia" w:ascii="仿宋" w:hAnsi="仿宋" w:eastAsia="仿宋" w:cs="仿宋"/>
          <w:color w:val="FF0000"/>
          <w:spacing w:val="-3"/>
          <w:sz w:val="28"/>
          <w:szCs w:val="28"/>
        </w:rPr>
        <w:t>，26级学生密码默认为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Jxjy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  <w:lang w:val="en-US" w:eastAsia="zh-CN"/>
        </w:rPr>
        <w:t>加</w:t>
      </w:r>
      <w:r>
        <w:rPr>
          <w:rFonts w:hint="eastAsia" w:ascii="仿宋" w:hAnsi="仿宋" w:eastAsia="仿宋" w:cs="仿宋"/>
          <w:b/>
          <w:bCs/>
          <w:color w:val="FF0000"/>
          <w:spacing w:val="-3"/>
          <w:sz w:val="28"/>
          <w:szCs w:val="28"/>
        </w:rPr>
        <w:t>身份证后6位</w:t>
      </w:r>
      <w:r>
        <w:rPr>
          <w:rFonts w:hint="eastAsia" w:ascii="仿宋" w:hAnsi="仿宋" w:eastAsia="仿宋" w:cs="仿宋"/>
          <w:color w:val="FF0000"/>
          <w:spacing w:val="-3"/>
          <w:sz w:val="28"/>
          <w:szCs w:val="28"/>
        </w:rPr>
        <w:t>。如无平台账号，请联系本人所属高校统一导入账号。</w:t>
      </w:r>
    </w:p>
    <w:p w14:paraId="0E6B2D7F">
      <w:pPr>
        <w:spacing w:line="268" w:lineRule="auto"/>
        <w:jc w:val="both"/>
        <w:rPr>
          <w:rFonts w:ascii="Arial"/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5071745</wp:posOffset>
                </wp:positionH>
                <wp:positionV relativeFrom="paragraph">
                  <wp:posOffset>158750</wp:posOffset>
                </wp:positionV>
                <wp:extent cx="231140" cy="170815"/>
                <wp:effectExtent l="7620" t="0" r="8890" b="1968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6073775" y="4257675"/>
                          <a:ext cx="231140" cy="1708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99.35pt;margin-top:12.5pt;height:13.45pt;width:18.2pt;z-index:251659264;mso-width-relative:page;mso-height-relative:page;" filled="f" stroked="t" coordsize="21600,21600" o:gfxdata="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e2UzM2QAAAAkBAAAPAAAAAAAA&#10;AAEAIAAAACIAAABkcnMvZG93bnJldi54bWxQSwECFAAUAAAACACHTuJATCVtcRECAADiAwAADgAA&#10;AAAAAAABACAAAAAoAQAAZHJzL2Uyb0RvYy54bWxQSwUGAAAAAAYABgBZAQAAqwUAAAAA&#10;">
                <v:fill on="f" focussize="0,0"/>
                <v:stroke weight="2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5683885" cy="2292985"/>
            <wp:effectExtent l="0" t="0" r="1206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388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163F7">
      <w:pPr>
        <w:spacing w:line="268" w:lineRule="auto"/>
        <w:jc w:val="both"/>
        <w:rPr>
          <w:rFonts w:ascii="Arial"/>
          <w:sz w:val="21"/>
        </w:rPr>
      </w:pPr>
      <w:r>
        <w:drawing>
          <wp:inline distT="0" distB="0" distL="114300" distR="114300">
            <wp:extent cx="5683250" cy="2289810"/>
            <wp:effectExtent l="0" t="0" r="12700" b="1524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325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4C2E6">
      <w:pPr>
        <w:spacing w:line="294" w:lineRule="auto"/>
        <w:jc w:val="both"/>
        <w:rPr>
          <w:rFonts w:ascii="Arial"/>
          <w:sz w:val="21"/>
        </w:rPr>
      </w:pPr>
    </w:p>
    <w:p w14:paraId="036A6212">
      <w:pPr>
        <w:spacing w:line="295" w:lineRule="auto"/>
        <w:jc w:val="both"/>
        <w:rPr>
          <w:rFonts w:ascii="Arial"/>
          <w:sz w:val="21"/>
        </w:rPr>
      </w:pPr>
    </w:p>
    <w:p w14:paraId="11490AEE">
      <w:pPr>
        <w:pStyle w:val="2"/>
        <w:spacing w:before="105" w:line="214" w:lineRule="auto"/>
        <w:ind w:left="22"/>
        <w:jc w:val="both"/>
        <w:outlineLvl w:val="0"/>
        <w:rPr>
          <w:b/>
          <w:bCs/>
          <w:spacing w:val="-7"/>
          <w:sz w:val="31"/>
          <w:szCs w:val="31"/>
        </w:rPr>
      </w:pPr>
    </w:p>
    <w:p w14:paraId="46970B1B">
      <w:pPr>
        <w:pStyle w:val="2"/>
        <w:spacing w:before="105" w:line="215" w:lineRule="auto"/>
        <w:ind w:left="18"/>
        <w:jc w:val="both"/>
        <w:outlineLvl w:val="0"/>
        <w:rPr>
          <w:rFonts w:hint="eastAsia" w:ascii="仿宋" w:hAnsi="仿宋" w:eastAsia="仿宋" w:cs="仿宋"/>
          <w:b/>
          <w:bCs/>
          <w:spacing w:val="-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4"/>
          <w:sz w:val="32"/>
          <w:szCs w:val="32"/>
        </w:rPr>
        <w:t>二、网上报名</w:t>
      </w:r>
    </w:p>
    <w:p w14:paraId="119068B9">
      <w:pPr>
        <w:spacing w:line="278" w:lineRule="auto"/>
        <w:jc w:val="both"/>
        <w:rPr>
          <w:rFonts w:ascii="Arial"/>
          <w:sz w:val="21"/>
        </w:rPr>
      </w:pPr>
    </w:p>
    <w:p w14:paraId="75ED1748">
      <w:pPr>
        <w:pStyle w:val="2"/>
        <w:spacing w:before="279" w:line="434" w:lineRule="auto"/>
        <w:ind w:left="10" w:right="112" w:firstLine="481"/>
        <w:jc w:val="left"/>
      </w:pPr>
      <w:r>
        <w:rPr>
          <w:rFonts w:hint="eastAsia" w:ascii="仿宋" w:hAnsi="仿宋" w:eastAsia="仿宋" w:cs="仿宋"/>
          <w:spacing w:val="4"/>
          <w:sz w:val="28"/>
          <w:szCs w:val="28"/>
        </w:rPr>
        <w:t>在报名时间范围内，学生登录系统，上传考生照片，报名缴费。点击【网上报名】，进入报名页面。查看报考须知，右侧【点击上传照片】，上传考生证件照。上传后点击【报名】。注：请考生注意报考科目，不要报错科目</w:t>
      </w:r>
      <w:r>
        <w:rPr>
          <w:rFonts w:hint="eastAsia" w:ascii="仿宋" w:hAnsi="仿宋" w:eastAsia="仿宋" w:cs="仿宋"/>
          <w:spacing w:val="4"/>
          <w:sz w:val="28"/>
          <w:szCs w:val="28"/>
          <w:lang w:eastAsia="zh-CN"/>
        </w:rPr>
        <w:t>。</w:t>
      </w:r>
      <w:r>
        <w:drawing>
          <wp:inline distT="0" distB="0" distL="114300" distR="114300">
            <wp:extent cx="5728970" cy="2373630"/>
            <wp:effectExtent l="0" t="0" r="5080" b="762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08650" cy="1919605"/>
            <wp:effectExtent l="0" t="0" r="6350" b="4445"/>
            <wp:docPr id="1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l="326" t="8864" r="1413" b="9938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1919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756942">
      <w:pPr>
        <w:bidi w:val="0"/>
      </w:pPr>
    </w:p>
    <w:p w14:paraId="027E031F">
      <w:pPr>
        <w:pStyle w:val="2"/>
        <w:spacing w:before="105" w:line="215" w:lineRule="auto"/>
        <w:ind w:left="18"/>
        <w:jc w:val="both"/>
        <w:outlineLvl w:val="0"/>
        <w:rPr>
          <w:rFonts w:hint="eastAsia" w:ascii="仿宋" w:hAnsi="仿宋" w:eastAsia="仿宋" w:cs="仿宋"/>
          <w:b/>
          <w:bCs/>
          <w:spacing w:val="-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4"/>
          <w:sz w:val="32"/>
          <w:szCs w:val="32"/>
        </w:rPr>
        <w:t>三、在线缴费</w:t>
      </w:r>
    </w:p>
    <w:p w14:paraId="444AD173">
      <w:pPr>
        <w:spacing w:line="278" w:lineRule="auto"/>
        <w:jc w:val="both"/>
        <w:rPr>
          <w:rFonts w:ascii="Arial"/>
          <w:sz w:val="21"/>
        </w:rPr>
      </w:pPr>
    </w:p>
    <w:p w14:paraId="265D30BB">
      <w:pPr>
        <w:pStyle w:val="2"/>
        <w:spacing w:before="81" w:line="418" w:lineRule="auto"/>
        <w:ind w:left="11" w:firstLine="483"/>
        <w:jc w:val="both"/>
        <w:rPr>
          <w:rFonts w:hint="eastAsia" w:ascii="仿宋" w:hAnsi="仿宋" w:eastAsia="仿宋" w:cs="仿宋"/>
          <w:color w:val="FF0000"/>
          <w:spacing w:val="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4"/>
          <w:sz w:val="28"/>
          <w:szCs w:val="28"/>
        </w:rPr>
        <w:t>报名成功后，在缴费时间范围内缴费。点击【在线缴费】，进入缴费页面，选择考点，</w:t>
      </w:r>
      <w:r>
        <w:rPr>
          <w:rFonts w:hint="eastAsia" w:ascii="仿宋" w:hAnsi="仿宋" w:eastAsia="仿宋" w:cs="仿宋"/>
          <w:spacing w:val="4"/>
          <w:sz w:val="28"/>
          <w:szCs w:val="28"/>
          <w:lang w:val="en-US" w:eastAsia="zh-CN"/>
        </w:rPr>
        <w:t>使用</w:t>
      </w:r>
      <w:r>
        <w:rPr>
          <w:rFonts w:hint="eastAsia" w:ascii="仿宋" w:hAnsi="仿宋" w:eastAsia="仿宋" w:cs="仿宋"/>
          <w:spacing w:val="4"/>
          <w:sz w:val="28"/>
          <w:szCs w:val="28"/>
        </w:rPr>
        <w:t>支付宝缴费。</w:t>
      </w:r>
      <w:r>
        <w:rPr>
          <w:rFonts w:hint="eastAsia" w:ascii="仿宋" w:hAnsi="仿宋" w:eastAsia="仿宋" w:cs="仿宋"/>
          <w:color w:val="FF0000"/>
          <w:spacing w:val="4"/>
          <w:sz w:val="28"/>
          <w:szCs w:val="28"/>
          <w:lang w:val="en-US" w:eastAsia="zh-CN"/>
        </w:rPr>
        <w:t>注意：</w:t>
      </w:r>
      <w:r>
        <w:rPr>
          <w:rFonts w:hint="eastAsia" w:ascii="仿宋" w:hAnsi="仿宋" w:eastAsia="仿宋" w:cs="仿宋"/>
          <w:color w:val="FF0000"/>
          <w:spacing w:val="4"/>
          <w:sz w:val="28"/>
          <w:szCs w:val="28"/>
        </w:rPr>
        <w:t>安徽继续教育在线平台提供</w:t>
      </w:r>
      <w:r>
        <w:rPr>
          <w:rFonts w:hint="eastAsia" w:ascii="仿宋" w:hAnsi="仿宋" w:eastAsia="仿宋" w:cs="仿宋"/>
          <w:b/>
          <w:bCs/>
          <w:color w:val="FF0000"/>
          <w:spacing w:val="4"/>
          <w:sz w:val="28"/>
          <w:szCs w:val="28"/>
        </w:rPr>
        <w:t>2门</w:t>
      </w:r>
      <w:r>
        <w:rPr>
          <w:rFonts w:hint="eastAsia" w:ascii="仿宋" w:hAnsi="仿宋" w:eastAsia="仿宋" w:cs="仿宋"/>
          <w:color w:val="FF0000"/>
          <w:spacing w:val="4"/>
          <w:sz w:val="28"/>
          <w:szCs w:val="28"/>
        </w:rPr>
        <w:t>学位英语、</w:t>
      </w:r>
      <w:r>
        <w:rPr>
          <w:rFonts w:hint="eastAsia" w:ascii="仿宋" w:hAnsi="仿宋" w:eastAsia="仿宋" w:cs="仿宋"/>
          <w:b/>
          <w:bCs/>
          <w:color w:val="FF0000"/>
          <w:spacing w:val="4"/>
          <w:sz w:val="28"/>
          <w:szCs w:val="28"/>
        </w:rPr>
        <w:t>1门</w:t>
      </w:r>
      <w:r>
        <w:rPr>
          <w:rFonts w:hint="eastAsia" w:ascii="仿宋" w:hAnsi="仿宋" w:eastAsia="仿宋" w:cs="仿宋"/>
          <w:color w:val="FF0000"/>
          <w:spacing w:val="4"/>
          <w:sz w:val="28"/>
          <w:szCs w:val="28"/>
        </w:rPr>
        <w:t>学位日语辅导课程，学习者可自愿选学</w:t>
      </w:r>
      <w:r>
        <w:rPr>
          <w:rFonts w:hint="eastAsia" w:ascii="仿宋" w:hAnsi="仿宋" w:eastAsia="仿宋" w:cs="仿宋"/>
          <w:color w:val="FF0000"/>
          <w:spacing w:val="4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color w:val="FF0000"/>
          <w:spacing w:val="4"/>
          <w:sz w:val="28"/>
          <w:szCs w:val="28"/>
        </w:rPr>
        <w:t>每门</w:t>
      </w:r>
      <w:r>
        <w:rPr>
          <w:rFonts w:hint="eastAsia" w:ascii="仿宋" w:hAnsi="仿宋" w:eastAsia="仿宋" w:cs="仿宋"/>
          <w:color w:val="FF0000"/>
          <w:spacing w:val="4"/>
          <w:sz w:val="28"/>
          <w:szCs w:val="28"/>
        </w:rPr>
        <w:t>辅导课学习费用为</w:t>
      </w:r>
      <w:r>
        <w:rPr>
          <w:rFonts w:hint="eastAsia" w:ascii="仿宋" w:hAnsi="仿宋" w:eastAsia="仿宋" w:cs="仿宋"/>
          <w:b/>
          <w:bCs/>
          <w:color w:val="FF0000"/>
          <w:spacing w:val="4"/>
          <w:sz w:val="28"/>
          <w:szCs w:val="28"/>
        </w:rPr>
        <w:t>50</w:t>
      </w:r>
      <w:r>
        <w:rPr>
          <w:rFonts w:hint="eastAsia" w:ascii="仿宋" w:hAnsi="仿宋" w:eastAsia="仿宋" w:cs="仿宋"/>
          <w:color w:val="FF0000"/>
          <w:spacing w:val="4"/>
          <w:sz w:val="28"/>
          <w:szCs w:val="28"/>
        </w:rPr>
        <w:t>元</w:t>
      </w:r>
      <w:r>
        <w:rPr>
          <w:rFonts w:hint="eastAsia" w:ascii="仿宋" w:hAnsi="仿宋" w:eastAsia="仿宋" w:cs="仿宋"/>
          <w:color w:val="FF0000"/>
          <w:spacing w:val="4"/>
          <w:sz w:val="28"/>
          <w:szCs w:val="28"/>
          <w:lang w:eastAsia="zh-CN"/>
        </w:rPr>
        <w:t>。</w:t>
      </w:r>
    </w:p>
    <w:p w14:paraId="3575CC4D">
      <w:pPr>
        <w:pStyle w:val="2"/>
        <w:spacing w:before="81" w:line="418" w:lineRule="auto"/>
        <w:ind w:left="11" w:firstLine="483"/>
        <w:jc w:val="center"/>
        <w:rPr>
          <w:rFonts w:hint="eastAsia" w:ascii="仿宋" w:hAnsi="仿宋" w:eastAsia="仿宋" w:cs="仿宋"/>
          <w:color w:val="FF0000"/>
          <w:spacing w:val="4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FF0000"/>
          <w:spacing w:val="4"/>
          <w:sz w:val="28"/>
          <w:szCs w:val="28"/>
          <w:lang w:eastAsia="zh-CN"/>
        </w:rPr>
        <w:drawing>
          <wp:inline distT="0" distB="0" distL="114300" distR="114300">
            <wp:extent cx="5826125" cy="1107440"/>
            <wp:effectExtent l="0" t="0" r="3175" b="6985"/>
            <wp:docPr id="18" name="图片 18" descr="QQ_1772086092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QQ_177208609247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6125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5FB19">
      <w:pPr>
        <w:pStyle w:val="2"/>
        <w:spacing w:before="81" w:line="418" w:lineRule="auto"/>
        <w:ind w:left="11" w:firstLine="483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64405" cy="4803775"/>
            <wp:effectExtent l="0" t="0" r="7620" b="6350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64405" cy="4803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62CE83">
      <w:pPr>
        <w:pStyle w:val="2"/>
        <w:spacing w:before="81" w:line="418" w:lineRule="auto"/>
        <w:ind w:left="11" w:firstLine="483"/>
        <w:jc w:val="center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5486400" cy="2440305"/>
            <wp:effectExtent l="0" t="0" r="0" b="7620"/>
            <wp:docPr id="6" name="图片 6" descr="QQ_1772086174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_17720861749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AB2A9">
      <w:pPr>
        <w:pStyle w:val="2"/>
        <w:spacing w:before="81" w:line="418" w:lineRule="auto"/>
        <w:ind w:left="11" w:firstLine="483"/>
        <w:jc w:val="center"/>
        <w:rPr>
          <w:rFonts w:hint="eastAsia" w:ascii="Arial" w:eastAsia="宋体"/>
          <w:sz w:val="21"/>
          <w:lang w:val="en-US" w:eastAsia="en-US"/>
        </w:rPr>
      </w:pPr>
    </w:p>
    <w:p w14:paraId="55EBB7E2">
      <w:pPr>
        <w:bidi w:val="0"/>
        <w:rPr>
          <w:rFonts w:hint="eastAsia" w:eastAsia="宋体"/>
          <w:lang w:val="en-US" w:eastAsia="zh-CN"/>
        </w:rPr>
      </w:pPr>
    </w:p>
    <w:p w14:paraId="750D48B7">
      <w:pPr>
        <w:pStyle w:val="2"/>
        <w:spacing w:before="105" w:line="215" w:lineRule="auto"/>
        <w:ind w:left="18"/>
        <w:jc w:val="both"/>
        <w:outlineLvl w:val="0"/>
        <w:rPr>
          <w:rFonts w:hint="eastAsia" w:ascii="仿宋" w:hAnsi="仿宋" w:eastAsia="仿宋" w:cs="仿宋"/>
          <w:b/>
          <w:bCs/>
          <w:spacing w:val="-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4"/>
          <w:sz w:val="32"/>
          <w:szCs w:val="32"/>
        </w:rPr>
        <w:t>四、学习课程</w:t>
      </w:r>
    </w:p>
    <w:p w14:paraId="3EA0D5D8">
      <w:pPr>
        <w:spacing w:line="278" w:lineRule="auto"/>
        <w:jc w:val="both"/>
        <w:rPr>
          <w:rFonts w:ascii="Arial"/>
          <w:sz w:val="21"/>
        </w:rPr>
      </w:pPr>
    </w:p>
    <w:p w14:paraId="28E87F84">
      <w:pPr>
        <w:spacing w:line="278" w:lineRule="auto"/>
        <w:jc w:val="both"/>
        <w:rPr>
          <w:rFonts w:ascii="Arial"/>
          <w:sz w:val="21"/>
        </w:rPr>
      </w:pPr>
    </w:p>
    <w:p w14:paraId="72FF0983">
      <w:pPr>
        <w:pStyle w:val="2"/>
        <w:spacing w:before="81" w:line="418" w:lineRule="auto"/>
        <w:ind w:left="11" w:firstLine="483"/>
        <w:jc w:val="both"/>
        <w:rPr>
          <w:rFonts w:hint="eastAsia" w:ascii="仿宋" w:hAnsi="仿宋" w:eastAsia="仿宋" w:cs="仿宋"/>
          <w:b w:val="0"/>
          <w:bCs w:val="0"/>
          <w:spacing w:val="4"/>
          <w:sz w:val="28"/>
          <w:szCs w:val="28"/>
        </w:rPr>
      </w:pPr>
      <w:r>
        <w:rPr>
          <w:rFonts w:hint="eastAsia" w:ascii="仿宋" w:hAnsi="仿宋" w:eastAsia="仿宋" w:cs="仿宋"/>
          <w:spacing w:val="4"/>
          <w:sz w:val="28"/>
          <w:szCs w:val="28"/>
          <w:lang w:val="en-US" w:eastAsia="zh-CN"/>
        </w:rPr>
        <w:t>登录后，</w:t>
      </w:r>
      <w:r>
        <w:rPr>
          <w:rFonts w:hint="eastAsia" w:ascii="仿宋" w:hAnsi="仿宋" w:eastAsia="仿宋" w:cs="仿宋"/>
          <w:spacing w:val="4"/>
          <w:sz w:val="28"/>
          <w:szCs w:val="28"/>
        </w:rPr>
        <w:t>点击【</w:t>
      </w:r>
      <w:r>
        <w:rPr>
          <w:rFonts w:hint="eastAsia" w:ascii="仿宋" w:hAnsi="仿宋" w:eastAsia="仿宋" w:cs="仿宋"/>
          <w:spacing w:val="4"/>
          <w:sz w:val="28"/>
          <w:szCs w:val="28"/>
          <w:lang w:val="en-US" w:eastAsia="zh-CN"/>
        </w:rPr>
        <w:t>课程超市</w:t>
      </w:r>
      <w:r>
        <w:rPr>
          <w:rFonts w:hint="eastAsia" w:ascii="仿宋" w:hAnsi="仿宋" w:eastAsia="仿宋" w:cs="仿宋"/>
          <w:spacing w:val="4"/>
          <w:sz w:val="28"/>
          <w:szCs w:val="28"/>
        </w:rPr>
        <w:t>】，进入课程学习页面学习</w:t>
      </w:r>
      <w:r>
        <w:rPr>
          <w:rFonts w:hint="eastAsia" w:ascii="仿宋" w:hAnsi="仿宋" w:eastAsia="仿宋" w:cs="仿宋"/>
          <w:color w:val="auto"/>
          <w:spacing w:val="4"/>
          <w:sz w:val="28"/>
          <w:szCs w:val="28"/>
        </w:rPr>
        <w:t>课程</w:t>
      </w:r>
      <w:r>
        <w:rPr>
          <w:rFonts w:hint="eastAsia" w:ascii="仿宋" w:hAnsi="仿宋" w:eastAsia="仿宋" w:cs="仿宋"/>
          <w:color w:val="auto"/>
          <w:spacing w:val="4"/>
          <w:sz w:val="28"/>
          <w:szCs w:val="28"/>
          <w:lang w:eastAsia="zh-CN"/>
        </w:rPr>
        <w:t>，</w:t>
      </w:r>
      <w:bookmarkStart w:id="0" w:name="_GoBack"/>
      <w:r>
        <w:rPr>
          <w:rFonts w:hint="eastAsia" w:ascii="仿宋" w:hAnsi="仿宋" w:eastAsia="仿宋" w:cs="仿宋"/>
          <w:b w:val="0"/>
          <w:bCs w:val="0"/>
          <w:color w:val="auto"/>
          <w:spacing w:val="4"/>
          <w:sz w:val="28"/>
          <w:szCs w:val="28"/>
          <w:lang w:val="en-US" w:eastAsia="zh-CN"/>
        </w:rPr>
        <w:t>26级新生可使用微信小程序购买</w:t>
      </w:r>
      <w:r>
        <w:rPr>
          <w:rFonts w:hint="eastAsia" w:ascii="仿宋" w:hAnsi="仿宋" w:eastAsia="仿宋" w:cs="仿宋"/>
          <w:b w:val="0"/>
          <w:bCs w:val="0"/>
          <w:color w:val="auto"/>
          <w:spacing w:val="4"/>
          <w:sz w:val="28"/>
          <w:szCs w:val="28"/>
        </w:rPr>
        <w:t>辅导课程</w:t>
      </w:r>
      <w:r>
        <w:rPr>
          <w:rFonts w:hint="eastAsia" w:ascii="仿宋" w:hAnsi="仿宋" w:eastAsia="仿宋" w:cs="仿宋"/>
          <w:b w:val="0"/>
          <w:bCs w:val="0"/>
          <w:color w:val="auto"/>
          <w:spacing w:val="4"/>
          <w:sz w:val="28"/>
          <w:szCs w:val="28"/>
          <w:lang w:eastAsia="zh-CN"/>
        </w:rPr>
        <w:t>。</w:t>
      </w:r>
    </w:p>
    <w:bookmarkEnd w:id="0"/>
    <w:p w14:paraId="7CB17D6F">
      <w:pPr>
        <w:spacing w:before="234" w:line="240" w:lineRule="auto"/>
        <w:jc w:val="center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5937250" cy="2368550"/>
            <wp:effectExtent l="0" t="0" r="6350" b="3175"/>
            <wp:docPr id="21" name="图片 21" descr="19b5c5bc-8eca-49d0-86ac-354c7a675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9b5c5bc-8eca-49d0-86ac-354c7a6751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725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721AD">
      <w:pPr>
        <w:spacing w:line="271" w:lineRule="auto"/>
        <w:jc w:val="both"/>
        <w:rPr>
          <w:rFonts w:ascii="Arial"/>
          <w:sz w:val="21"/>
        </w:rPr>
      </w:pPr>
    </w:p>
    <w:p w14:paraId="0AFE7F83">
      <w:pPr>
        <w:spacing w:line="271" w:lineRule="auto"/>
        <w:jc w:val="both"/>
        <w:rPr>
          <w:rFonts w:ascii="Arial"/>
          <w:sz w:val="21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5751830" cy="4407535"/>
            <wp:effectExtent l="0" t="0" r="1270" b="12065"/>
            <wp:docPr id="7" name="图片 7" descr="Screenshot_2026-08-31-13-08-47-901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creenshot_2026-08-31-13-08-47-901_com.tencent.mm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40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5E043">
      <w:pPr>
        <w:pStyle w:val="2"/>
        <w:spacing w:before="105" w:line="215" w:lineRule="auto"/>
        <w:ind w:left="18"/>
        <w:jc w:val="both"/>
        <w:outlineLvl w:val="0"/>
        <w:rPr>
          <w:rFonts w:hint="eastAsia" w:ascii="仿宋" w:hAnsi="仿宋" w:eastAsia="仿宋" w:cs="仿宋"/>
          <w:b/>
          <w:bCs/>
          <w:spacing w:val="-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4"/>
          <w:sz w:val="32"/>
          <w:szCs w:val="32"/>
        </w:rPr>
        <w:t>五、预约考试</w:t>
      </w:r>
    </w:p>
    <w:p w14:paraId="3AD11CD2">
      <w:pPr>
        <w:spacing w:line="280" w:lineRule="auto"/>
        <w:jc w:val="both"/>
        <w:rPr>
          <w:rFonts w:ascii="Arial"/>
          <w:sz w:val="21"/>
        </w:rPr>
      </w:pPr>
    </w:p>
    <w:p w14:paraId="07E0D014">
      <w:pPr>
        <w:spacing w:line="281" w:lineRule="auto"/>
        <w:jc w:val="both"/>
        <w:rPr>
          <w:rFonts w:ascii="Arial"/>
          <w:sz w:val="21"/>
        </w:rPr>
      </w:pPr>
    </w:p>
    <w:p w14:paraId="7FDADAC2">
      <w:pPr>
        <w:pStyle w:val="2"/>
        <w:spacing w:before="81" w:line="418" w:lineRule="auto"/>
        <w:ind w:left="11" w:firstLine="483"/>
        <w:jc w:val="both"/>
        <w:rPr>
          <w:rFonts w:hint="eastAsia" w:ascii="仿宋" w:hAnsi="仿宋" w:eastAsia="仿宋" w:cs="仿宋"/>
          <w:spacing w:val="4"/>
          <w:sz w:val="28"/>
          <w:szCs w:val="28"/>
        </w:rPr>
      </w:pPr>
      <w:r>
        <w:rPr>
          <w:rFonts w:hint="eastAsia" w:ascii="仿宋" w:hAnsi="仿宋" w:eastAsia="仿宋" w:cs="仿宋"/>
          <w:spacing w:val="4"/>
          <w:sz w:val="28"/>
          <w:szCs w:val="28"/>
        </w:rPr>
        <w:t>到预约时间后，学生点击【预约考试】，进入预约页面，点击【预约】，预约考试时间。</w:t>
      </w:r>
    </w:p>
    <w:p w14:paraId="7FDC15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00" w:lineRule="exact"/>
        <w:jc w:val="both"/>
        <w:textAlignment w:val="baseline"/>
        <w:rPr>
          <w:rFonts w:ascii="Arial"/>
          <w:sz w:val="21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28310" cy="1214120"/>
            <wp:effectExtent l="0" t="0" r="5715" b="5080"/>
            <wp:docPr id="23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831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2B20709">
      <w:pPr>
        <w:pStyle w:val="2"/>
        <w:spacing w:before="105" w:line="215" w:lineRule="auto"/>
        <w:ind w:left="18"/>
        <w:jc w:val="both"/>
        <w:outlineLvl w:val="0"/>
        <w:rPr>
          <w:rFonts w:hint="eastAsia" w:ascii="仿宋" w:hAnsi="仿宋" w:eastAsia="仿宋" w:cs="仿宋"/>
          <w:b/>
          <w:bCs/>
          <w:spacing w:val="-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4"/>
          <w:sz w:val="32"/>
          <w:szCs w:val="32"/>
        </w:rPr>
        <w:t>六、打印准考证</w:t>
      </w:r>
    </w:p>
    <w:p w14:paraId="3014E1C9">
      <w:pPr>
        <w:spacing w:line="279" w:lineRule="auto"/>
        <w:jc w:val="both"/>
        <w:rPr>
          <w:rFonts w:ascii="Arial"/>
          <w:sz w:val="21"/>
        </w:rPr>
      </w:pPr>
    </w:p>
    <w:p w14:paraId="3CD4C11E">
      <w:pPr>
        <w:pStyle w:val="2"/>
        <w:spacing w:before="82" w:line="413" w:lineRule="auto"/>
        <w:ind w:left="8" w:firstLine="478"/>
        <w:jc w:val="left"/>
      </w:pPr>
      <w:r>
        <w:rPr>
          <w:rFonts w:hint="eastAsia" w:ascii="仿宋" w:hAnsi="仿宋" w:eastAsia="仿宋" w:cs="仿宋"/>
          <w:spacing w:val="4"/>
          <w:sz w:val="28"/>
          <w:szCs w:val="28"/>
        </w:rPr>
        <w:t>到打印准考证时间后，学生点击【打印准考证】可以在线查看并打印准考证。</w:t>
      </w:r>
      <w:r>
        <w:drawing>
          <wp:inline distT="0" distB="0" distL="114300" distR="114300">
            <wp:extent cx="5561965" cy="2117725"/>
            <wp:effectExtent l="0" t="0" r="635" b="15875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56951">
      <w:pPr>
        <w:pStyle w:val="2"/>
        <w:spacing w:before="82" w:line="413" w:lineRule="auto"/>
        <w:jc w:val="center"/>
      </w:pPr>
      <w:r>
        <w:drawing>
          <wp:inline distT="0" distB="0" distL="114300" distR="114300">
            <wp:extent cx="4359275" cy="4058920"/>
            <wp:effectExtent l="0" t="0" r="3175" b="17780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rcRect l="-131" t="158" r="131" b="21123"/>
                    <a:stretch>
                      <a:fillRect/>
                    </a:stretch>
                  </pic:blipFill>
                  <pic:spPr>
                    <a:xfrm>
                      <a:off x="0" y="0"/>
                      <a:ext cx="4359275" cy="405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469E4">
      <w:pPr>
        <w:spacing w:line="256" w:lineRule="auto"/>
        <w:jc w:val="both"/>
        <w:rPr>
          <w:rFonts w:ascii="Arial"/>
          <w:sz w:val="21"/>
        </w:rPr>
      </w:pPr>
    </w:p>
    <w:p w14:paraId="750F9295">
      <w:pPr>
        <w:spacing w:line="257" w:lineRule="auto"/>
        <w:jc w:val="both"/>
        <w:rPr>
          <w:rFonts w:ascii="Arial"/>
          <w:sz w:val="21"/>
        </w:rPr>
      </w:pPr>
    </w:p>
    <w:p w14:paraId="46F2D949">
      <w:pPr>
        <w:pStyle w:val="2"/>
        <w:spacing w:before="105" w:line="215" w:lineRule="auto"/>
        <w:ind w:left="18"/>
        <w:jc w:val="both"/>
        <w:outlineLvl w:val="0"/>
        <w:rPr>
          <w:rFonts w:hint="eastAsia" w:ascii="仿宋" w:hAnsi="仿宋" w:eastAsia="仿宋" w:cs="仿宋"/>
          <w:b/>
          <w:bCs/>
          <w:spacing w:val="-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4"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  <w:spacing w:val="-4"/>
          <w:sz w:val="32"/>
          <w:szCs w:val="32"/>
        </w:rPr>
        <w:t>查看考试结果</w:t>
      </w:r>
    </w:p>
    <w:p w14:paraId="5BDF9DD9">
      <w:pPr>
        <w:pStyle w:val="2"/>
        <w:numPr>
          <w:ilvl w:val="0"/>
          <w:numId w:val="0"/>
        </w:numPr>
        <w:spacing w:before="105" w:line="214" w:lineRule="auto"/>
        <w:jc w:val="both"/>
        <w:outlineLvl w:val="0"/>
        <w:rPr>
          <w:b/>
          <w:bCs/>
          <w:spacing w:val="3"/>
          <w:sz w:val="31"/>
          <w:szCs w:val="31"/>
        </w:rPr>
      </w:pPr>
    </w:p>
    <w:p w14:paraId="5E1B870A">
      <w:pPr>
        <w:pStyle w:val="2"/>
        <w:spacing w:before="81" w:line="418" w:lineRule="auto"/>
        <w:ind w:left="11" w:firstLine="483"/>
        <w:jc w:val="both"/>
        <w:rPr>
          <w:rFonts w:hint="eastAsia" w:ascii="仿宋" w:hAnsi="仿宋" w:eastAsia="仿宋" w:cs="仿宋"/>
          <w:spacing w:val="4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FF0000"/>
          <w:spacing w:val="4"/>
          <w:sz w:val="28"/>
          <w:szCs w:val="28"/>
        </w:rPr>
        <w:t>待全省所有考点考试结束（一般需1个月时间）后预计2周左右发布考试结果</w:t>
      </w:r>
      <w:r>
        <w:rPr>
          <w:rFonts w:hint="eastAsia" w:ascii="仿宋" w:hAnsi="仿宋" w:eastAsia="仿宋" w:cs="仿宋"/>
          <w:spacing w:val="4"/>
          <w:sz w:val="28"/>
          <w:szCs w:val="28"/>
        </w:rPr>
        <w:t>，点击【查看考试结果】，查看考试是否合格</w:t>
      </w:r>
      <w:r>
        <w:rPr>
          <w:rFonts w:hint="eastAsia" w:ascii="仿宋" w:hAnsi="仿宋" w:eastAsia="仿宋" w:cs="仿宋"/>
          <w:spacing w:val="4"/>
          <w:sz w:val="28"/>
          <w:szCs w:val="28"/>
          <w:lang w:eastAsia="zh-CN"/>
        </w:rPr>
        <w:t>。</w:t>
      </w:r>
    </w:p>
    <w:p w14:paraId="0F782EE4">
      <w:pPr>
        <w:pStyle w:val="2"/>
        <w:spacing w:before="82" w:line="413" w:lineRule="auto"/>
        <w:ind w:left="8" w:firstLine="478"/>
        <w:jc w:val="both"/>
        <w:rPr>
          <w:rFonts w:hint="eastAsia" w:ascii="宋体" w:hAnsi="宋体" w:eastAsia="宋体" w:cs="宋体"/>
          <w:spacing w:val="-3"/>
          <w:lang w:eastAsia="zh-CN"/>
        </w:rPr>
      </w:pPr>
      <w:r>
        <w:drawing>
          <wp:inline distT="0" distB="0" distL="114300" distR="114300">
            <wp:extent cx="5412740" cy="1175385"/>
            <wp:effectExtent l="0" t="0" r="16510" b="57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12740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1431" w:right="1785" w:bottom="1157" w:left="1586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E8A6843-5690-4BC2-891B-76DD0F6BFDA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2F2CC12-8903-48D2-97B8-4ADB7A3989A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86B040E-E18D-49AB-ACB8-7736CB74EFA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64E6CB2-4B5D-416E-9DD3-653E82C9F71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D29DC">
    <w:pPr>
      <w:spacing w:line="169" w:lineRule="auto"/>
      <w:ind w:left="42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sz w:val="18"/>
        <w:szCs w:val="18"/>
      </w:rPr>
      <w:t>-6-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Yjk0MWI0NDE1YmNjNWIyNjgzMWEyNmQ5YTgzN2M0ZjUifQ=="/>
  </w:docVars>
  <w:rsids>
    <w:rsidRoot w:val="00000000"/>
    <w:rsid w:val="007F6C6F"/>
    <w:rsid w:val="01AA1AC9"/>
    <w:rsid w:val="02B40E52"/>
    <w:rsid w:val="049C150C"/>
    <w:rsid w:val="0534627A"/>
    <w:rsid w:val="07697D31"/>
    <w:rsid w:val="082779D0"/>
    <w:rsid w:val="0A2872DF"/>
    <w:rsid w:val="0BF26547"/>
    <w:rsid w:val="0E0D1416"/>
    <w:rsid w:val="0E1F614A"/>
    <w:rsid w:val="0F451CCF"/>
    <w:rsid w:val="0F8A6A96"/>
    <w:rsid w:val="0FD06B9F"/>
    <w:rsid w:val="10961B97"/>
    <w:rsid w:val="11867E5D"/>
    <w:rsid w:val="12107727"/>
    <w:rsid w:val="12CF75E2"/>
    <w:rsid w:val="14AE3227"/>
    <w:rsid w:val="16816E45"/>
    <w:rsid w:val="16EB68ED"/>
    <w:rsid w:val="17127A9D"/>
    <w:rsid w:val="17E209EA"/>
    <w:rsid w:val="18477C1A"/>
    <w:rsid w:val="1AA650CC"/>
    <w:rsid w:val="1BAD4238"/>
    <w:rsid w:val="1BDD2D6F"/>
    <w:rsid w:val="1C23122F"/>
    <w:rsid w:val="1DB7139E"/>
    <w:rsid w:val="1E4A6894"/>
    <w:rsid w:val="1F6B711F"/>
    <w:rsid w:val="1F6D0F84"/>
    <w:rsid w:val="21326115"/>
    <w:rsid w:val="21C36564"/>
    <w:rsid w:val="21CB366A"/>
    <w:rsid w:val="2217411D"/>
    <w:rsid w:val="2268710B"/>
    <w:rsid w:val="23D305B4"/>
    <w:rsid w:val="248A070F"/>
    <w:rsid w:val="24DE36B4"/>
    <w:rsid w:val="251E1D03"/>
    <w:rsid w:val="25AB7A3A"/>
    <w:rsid w:val="25F72C80"/>
    <w:rsid w:val="265B69F8"/>
    <w:rsid w:val="2714160F"/>
    <w:rsid w:val="28177725"/>
    <w:rsid w:val="2A3B4DB6"/>
    <w:rsid w:val="2A4D7312"/>
    <w:rsid w:val="2A5C1303"/>
    <w:rsid w:val="2D990AC0"/>
    <w:rsid w:val="2FD5153F"/>
    <w:rsid w:val="304F0CB8"/>
    <w:rsid w:val="305F7D9F"/>
    <w:rsid w:val="307373A7"/>
    <w:rsid w:val="35DA56B0"/>
    <w:rsid w:val="36750989"/>
    <w:rsid w:val="3842422E"/>
    <w:rsid w:val="38534163"/>
    <w:rsid w:val="38F372D7"/>
    <w:rsid w:val="3A17490C"/>
    <w:rsid w:val="3A3556CD"/>
    <w:rsid w:val="3CA628B2"/>
    <w:rsid w:val="3D532A3A"/>
    <w:rsid w:val="3D9A3F91"/>
    <w:rsid w:val="41944904"/>
    <w:rsid w:val="420E33D3"/>
    <w:rsid w:val="42C42D7E"/>
    <w:rsid w:val="42D068DB"/>
    <w:rsid w:val="42FF32A3"/>
    <w:rsid w:val="43154A99"/>
    <w:rsid w:val="43454BD3"/>
    <w:rsid w:val="45F4643C"/>
    <w:rsid w:val="47AA594C"/>
    <w:rsid w:val="484B6D49"/>
    <w:rsid w:val="4877504C"/>
    <w:rsid w:val="49BF46E3"/>
    <w:rsid w:val="4A2319E6"/>
    <w:rsid w:val="4BC15012"/>
    <w:rsid w:val="4E2871F6"/>
    <w:rsid w:val="4E9E788D"/>
    <w:rsid w:val="4ECA7B9E"/>
    <w:rsid w:val="4F0A6CD0"/>
    <w:rsid w:val="4FC450D1"/>
    <w:rsid w:val="502838B2"/>
    <w:rsid w:val="506B379F"/>
    <w:rsid w:val="518E6EB3"/>
    <w:rsid w:val="51AA0A09"/>
    <w:rsid w:val="51CA12FB"/>
    <w:rsid w:val="53995FD7"/>
    <w:rsid w:val="54C644FD"/>
    <w:rsid w:val="54ED6E78"/>
    <w:rsid w:val="553E76D4"/>
    <w:rsid w:val="55EC68D1"/>
    <w:rsid w:val="56B539C6"/>
    <w:rsid w:val="56B7773E"/>
    <w:rsid w:val="56FF0F11"/>
    <w:rsid w:val="57EC1669"/>
    <w:rsid w:val="58404256"/>
    <w:rsid w:val="58B17707"/>
    <w:rsid w:val="598D4786"/>
    <w:rsid w:val="59B95834"/>
    <w:rsid w:val="59ED76AB"/>
    <w:rsid w:val="5BCF1086"/>
    <w:rsid w:val="5BE70AC5"/>
    <w:rsid w:val="5E6C3504"/>
    <w:rsid w:val="602F47E9"/>
    <w:rsid w:val="60C82547"/>
    <w:rsid w:val="60D40EEC"/>
    <w:rsid w:val="614B7400"/>
    <w:rsid w:val="636C7B02"/>
    <w:rsid w:val="64430E17"/>
    <w:rsid w:val="656C403D"/>
    <w:rsid w:val="66976C44"/>
    <w:rsid w:val="672A5D0A"/>
    <w:rsid w:val="67A00D71"/>
    <w:rsid w:val="68262975"/>
    <w:rsid w:val="683926A8"/>
    <w:rsid w:val="694D1AF9"/>
    <w:rsid w:val="69B95123"/>
    <w:rsid w:val="6A1F00D1"/>
    <w:rsid w:val="6A596763"/>
    <w:rsid w:val="6D417909"/>
    <w:rsid w:val="6D547936"/>
    <w:rsid w:val="6DA85BDA"/>
    <w:rsid w:val="6EC70CE0"/>
    <w:rsid w:val="6F375468"/>
    <w:rsid w:val="70385063"/>
    <w:rsid w:val="71542301"/>
    <w:rsid w:val="72F21DD2"/>
    <w:rsid w:val="738642C8"/>
    <w:rsid w:val="73EF05E0"/>
    <w:rsid w:val="796E5F2A"/>
    <w:rsid w:val="79C03ED8"/>
    <w:rsid w:val="7B234AF2"/>
    <w:rsid w:val="7D0F532E"/>
    <w:rsid w:val="7E9C52E7"/>
    <w:rsid w:val="7EA86C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等线" w:hAnsi="等线" w:eastAsia="等线" w:cs="等线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579</Words>
  <Characters>598</Characters>
  <TotalTime>0</TotalTime>
  <ScaleCrop>false</ScaleCrop>
  <LinksUpToDate>false</LinksUpToDate>
  <CharactersWithSpaces>598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2025-08-20T10:23:00Z</dcterms:created>
  <dc:creator>Administrator</dc:creator>
  <cp:lastModifiedBy>1</cp:lastModifiedBy>
  <dcterms:modified xsi:type="dcterms:W3CDTF">2026-08-31T07:07:21Z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2026-01-23T14:07:03Z</vt:filetime>
  </property>
  <property fmtid="{D5CDD505-2E9C-101B-9397-08002B2CF9AE}" pid="4" name="KSOTemplateDocerSaveRecord">
    <vt:lpwstr>eyJoZGlkIjoiMmMzZjFmNmZkNzVhZTBmNmU2MGFjMzI4M2Y4OWIwMTQiLCJ1c2VySWQiOiIxODk0NTYyNTAyIn0=</vt:lpwstr>
  </property>
  <property fmtid="{D5CDD505-2E9C-101B-9397-08002B2CF9AE}" pid="5" name="KSOProductBuildVer">
    <vt:lpwstr>2052-12.1.0.26895</vt:lpwstr>
  </property>
  <property fmtid="{D5CDD505-2E9C-101B-9397-08002B2CF9AE}" pid="6" name="ICV">
    <vt:lpwstr>E659777736EB49AE9A1F2F6B72221DD4_12</vt:lpwstr>
  </property>
</Properties>
</file>